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F2" w:rsidRDefault="00A64511" w:rsidP="00F960F2">
      <w:pPr>
        <w:spacing w:after="48" w:line="240" w:lineRule="auto"/>
        <w:outlineLvl w:val="1"/>
        <w:rPr>
          <w:rFonts w:ascii="Arial" w:eastAsia="Times New Roman" w:hAnsi="Arial" w:cs="Arial"/>
          <w:b/>
          <w:bCs/>
          <w:color w:val="0B6DB6"/>
          <w:kern w:val="36"/>
          <w:sz w:val="36"/>
          <w:szCs w:val="36"/>
          <w:lang w:eastAsia="es-CL"/>
        </w:rPr>
      </w:pPr>
      <w:r>
        <w:rPr>
          <w:rFonts w:ascii="Arial" w:hAnsi="Arial" w:cs="Arial"/>
          <w:noProof/>
          <w:color w:val="0094D2"/>
          <w:sz w:val="20"/>
          <w:szCs w:val="20"/>
          <w:lang w:eastAsia="es-CL"/>
        </w:rPr>
        <w:drawing>
          <wp:inline distT="0" distB="0" distL="0" distR="0" wp14:anchorId="16AF3820" wp14:editId="4D040F6A">
            <wp:extent cx="1600200" cy="1200150"/>
            <wp:effectExtent l="0" t="0" r="0" b="0"/>
            <wp:docPr id="2" name="Imagen 2" descr="direccion-del-trabajo-300x22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cion-del-trabajo-300x22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p w:rsidR="00A64511" w:rsidRDefault="00A64511" w:rsidP="00F960F2">
      <w:pPr>
        <w:spacing w:after="48" w:line="240" w:lineRule="auto"/>
        <w:outlineLvl w:val="1"/>
        <w:rPr>
          <w:rFonts w:ascii="Arial" w:eastAsia="Times New Roman" w:hAnsi="Arial" w:cs="Arial"/>
          <w:b/>
          <w:bCs/>
          <w:color w:val="0B6DB6"/>
          <w:kern w:val="36"/>
          <w:sz w:val="36"/>
          <w:szCs w:val="36"/>
          <w:lang w:eastAsia="es-CL"/>
        </w:rPr>
      </w:pPr>
    </w:p>
    <w:p w:rsidR="00A64511" w:rsidRDefault="00A64511" w:rsidP="00F960F2">
      <w:pPr>
        <w:spacing w:after="48" w:line="240" w:lineRule="auto"/>
        <w:outlineLvl w:val="1"/>
        <w:rPr>
          <w:rFonts w:ascii="Arial" w:eastAsia="Times New Roman" w:hAnsi="Arial" w:cs="Arial"/>
          <w:b/>
          <w:bCs/>
          <w:color w:val="0B6DB6"/>
          <w:kern w:val="36"/>
          <w:sz w:val="36"/>
          <w:szCs w:val="36"/>
          <w:lang w:eastAsia="es-CL"/>
        </w:rPr>
      </w:pPr>
    </w:p>
    <w:p w:rsidR="00F960F2" w:rsidRPr="00F960F2" w:rsidRDefault="00F960F2" w:rsidP="00F960F2">
      <w:pPr>
        <w:spacing w:after="48" w:line="240" w:lineRule="auto"/>
        <w:outlineLvl w:val="1"/>
        <w:rPr>
          <w:rFonts w:ascii="Arial" w:eastAsia="Times New Roman" w:hAnsi="Arial" w:cs="Arial"/>
          <w:b/>
          <w:bCs/>
          <w:color w:val="0B6DB6"/>
          <w:kern w:val="36"/>
          <w:sz w:val="36"/>
          <w:szCs w:val="36"/>
          <w:lang w:eastAsia="es-CL"/>
        </w:rPr>
      </w:pPr>
      <w:r w:rsidRPr="00F960F2">
        <w:rPr>
          <w:rFonts w:ascii="Arial" w:eastAsia="Times New Roman" w:hAnsi="Arial" w:cs="Arial"/>
          <w:b/>
          <w:bCs/>
          <w:color w:val="0B6DB6"/>
          <w:kern w:val="36"/>
          <w:sz w:val="36"/>
          <w:szCs w:val="36"/>
          <w:lang w:eastAsia="es-CL"/>
        </w:rPr>
        <w:t>¿Cuánto es el tiempo que debe durar el descanso compensatorio cuando se trabaja sólo algunas horas en el día domingo o festivo?</w:t>
      </w:r>
    </w:p>
    <w:p w:rsidR="00F960F2" w:rsidRDefault="00F960F2" w:rsidP="00F960F2">
      <w:pPr>
        <w:spacing w:after="48" w:line="240" w:lineRule="auto"/>
        <w:outlineLvl w:val="1"/>
        <w:rPr>
          <w:rFonts w:ascii="Arial" w:eastAsia="Times New Roman" w:hAnsi="Arial" w:cs="Arial"/>
          <w:b/>
          <w:bCs/>
          <w:color w:val="0B6DB6"/>
          <w:kern w:val="36"/>
          <w:sz w:val="36"/>
          <w:szCs w:val="36"/>
          <w:lang w:eastAsia="es-CL"/>
        </w:rPr>
      </w:pPr>
    </w:p>
    <w:p w:rsidR="00F960F2" w:rsidRPr="00F960F2" w:rsidRDefault="00F960F2" w:rsidP="00F960F2">
      <w:pPr>
        <w:spacing w:after="48" w:line="240" w:lineRule="auto"/>
        <w:outlineLvl w:val="1"/>
        <w:rPr>
          <w:rFonts w:ascii="Arial" w:eastAsia="Times New Roman" w:hAnsi="Arial" w:cs="Arial"/>
          <w:b/>
          <w:bCs/>
          <w:color w:val="0B6DB6"/>
          <w:kern w:val="36"/>
          <w:sz w:val="36"/>
          <w:szCs w:val="36"/>
          <w:lang w:eastAsia="es-CL"/>
        </w:rPr>
      </w:pPr>
    </w:p>
    <w:p w:rsidR="00F960F2" w:rsidRPr="00F960F2" w:rsidRDefault="00F960F2" w:rsidP="00F960F2">
      <w:pPr>
        <w:spacing w:after="240" w:line="240" w:lineRule="auto"/>
        <w:jc w:val="both"/>
        <w:rPr>
          <w:rFonts w:ascii="Arial" w:eastAsia="Times New Roman" w:hAnsi="Arial" w:cs="Arial"/>
          <w:b/>
          <w:color w:val="4D4D4D"/>
          <w:lang w:eastAsia="es-CL"/>
        </w:rPr>
      </w:pPr>
      <w:r w:rsidRPr="00F960F2">
        <w:rPr>
          <w:rFonts w:ascii="Arial" w:eastAsia="Times New Roman" w:hAnsi="Arial" w:cs="Arial"/>
          <w:b/>
          <w:color w:val="4D4D4D"/>
          <w:lang w:eastAsia="es-CL"/>
        </w:rPr>
        <w:t>De conformidad con lo establecido en el inciso 3° del artículo 38 del Código del Trabajo, los trabajadores que han convenido con su empleador incluir dentro de su jornada laboral los días domingo y festivos, tienen derecho a que su empleador les otorgue un día de descanso en la semana en compensación por las labores realizadas en domingo y otro día adicional por cada festivo en que deban prestar servicios. De la referida norma legal se desprende que el descanso en cuestión tiene un carácter compensatorio, toda vez que se otorga en razón del trabajo efectivo desarrollado por los trabajadores en un domingo o festivo y, por ende, sólo se origina cuando el dependiente hubiere laborado efectivamente durante tales días. Ahora bien, el otorgamiento del día de descanso compensatorio procede por el solo hecho de existir una prestación de servicios en tales días, independientemente de todo otra circunstancia. De esta forma, cualquiera sea el número de horas que laboren en día domingo o festivos el trabajador tiene derecho a un día completo de descanso en compensación por las labores realizadas en domingo y a otro día completo por cada festivo trabajado. Corrobora lo anterior el hecho de que la disposición contenida en la señalada norma legal alude a "un" día, el que debe entenderse completo, toda vez que no se ha relacionado a él proporción de ninguna naturaleza.</w:t>
      </w:r>
    </w:p>
    <w:p w:rsidR="000076F2" w:rsidRDefault="000076F2"/>
    <w:p w:rsidR="00A64511" w:rsidRDefault="00A64511"/>
    <w:p w:rsidR="00A64511" w:rsidRDefault="00A64511"/>
    <w:p w:rsidR="00A64511" w:rsidRDefault="00A64511">
      <w:bookmarkStart w:id="0" w:name="_GoBack"/>
      <w:bookmarkEnd w:id="0"/>
    </w:p>
    <w:sectPr w:rsidR="00A6451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7C" w:rsidRDefault="00D8087C" w:rsidP="00A64511">
      <w:pPr>
        <w:spacing w:after="0" w:line="240" w:lineRule="auto"/>
      </w:pPr>
      <w:r>
        <w:separator/>
      </w:r>
    </w:p>
  </w:endnote>
  <w:endnote w:type="continuationSeparator" w:id="0">
    <w:p w:rsidR="00D8087C" w:rsidRDefault="00D8087C" w:rsidP="00A6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7C" w:rsidRDefault="00D8087C" w:rsidP="00A64511">
      <w:pPr>
        <w:spacing w:after="0" w:line="240" w:lineRule="auto"/>
      </w:pPr>
      <w:r>
        <w:separator/>
      </w:r>
    </w:p>
  </w:footnote>
  <w:footnote w:type="continuationSeparator" w:id="0">
    <w:p w:rsidR="00D8087C" w:rsidRDefault="00D8087C" w:rsidP="00A6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11" w:rsidRPr="00F960F2" w:rsidRDefault="00A64511" w:rsidP="00A64511">
    <w:pPr>
      <w:shd w:val="clear" w:color="auto" w:fill="0A4877"/>
      <w:spacing w:after="150" w:line="240" w:lineRule="auto"/>
      <w:outlineLvl w:val="0"/>
      <w:rPr>
        <w:rFonts w:ascii="Arial" w:eastAsia="Times New Roman" w:hAnsi="Arial" w:cs="Arial"/>
        <w:color w:val="FFFFFF"/>
        <w:kern w:val="36"/>
        <w:sz w:val="31"/>
        <w:szCs w:val="31"/>
        <w:lang w:eastAsia="es-CL"/>
      </w:rPr>
    </w:pPr>
    <w:r w:rsidRPr="00F960F2">
      <w:rPr>
        <w:rFonts w:ascii="Arial" w:eastAsia="Times New Roman" w:hAnsi="Arial" w:cs="Arial"/>
        <w:color w:val="FFFFFF"/>
        <w:kern w:val="36"/>
        <w:sz w:val="31"/>
        <w:szCs w:val="31"/>
        <w:lang w:eastAsia="es-CL"/>
      </w:rPr>
      <w:t>Centro de Consultas Laborales</w:t>
    </w:r>
  </w:p>
  <w:p w:rsidR="00A64511" w:rsidRDefault="00A645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8A0"/>
    <w:multiLevelType w:val="multilevel"/>
    <w:tmpl w:val="DE42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719BF"/>
    <w:multiLevelType w:val="multilevel"/>
    <w:tmpl w:val="E1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11B45"/>
    <w:multiLevelType w:val="multilevel"/>
    <w:tmpl w:val="DCE8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F2"/>
    <w:rsid w:val="000076F2"/>
    <w:rsid w:val="00A64511"/>
    <w:rsid w:val="00D8087C"/>
    <w:rsid w:val="00F960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5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511"/>
  </w:style>
  <w:style w:type="paragraph" w:styleId="Piedepgina">
    <w:name w:val="footer"/>
    <w:basedOn w:val="Normal"/>
    <w:link w:val="PiedepginaCar"/>
    <w:uiPriority w:val="99"/>
    <w:unhideWhenUsed/>
    <w:rsid w:val="00A645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511"/>
  </w:style>
  <w:style w:type="paragraph" w:styleId="Textodeglobo">
    <w:name w:val="Balloon Text"/>
    <w:basedOn w:val="Normal"/>
    <w:link w:val="TextodegloboCar"/>
    <w:uiPriority w:val="99"/>
    <w:semiHidden/>
    <w:unhideWhenUsed/>
    <w:rsid w:val="00A64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5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511"/>
  </w:style>
  <w:style w:type="paragraph" w:styleId="Piedepgina">
    <w:name w:val="footer"/>
    <w:basedOn w:val="Normal"/>
    <w:link w:val="PiedepginaCar"/>
    <w:uiPriority w:val="99"/>
    <w:unhideWhenUsed/>
    <w:rsid w:val="00A645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511"/>
  </w:style>
  <w:style w:type="paragraph" w:styleId="Textodeglobo">
    <w:name w:val="Balloon Text"/>
    <w:basedOn w:val="Normal"/>
    <w:link w:val="TextodegloboCar"/>
    <w:uiPriority w:val="99"/>
    <w:semiHidden/>
    <w:unhideWhenUsed/>
    <w:rsid w:val="00A64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9816">
      <w:bodyDiv w:val="1"/>
      <w:marLeft w:val="0"/>
      <w:marRight w:val="0"/>
      <w:marTop w:val="0"/>
      <w:marBottom w:val="0"/>
      <w:divBdr>
        <w:top w:val="none" w:sz="0" w:space="0" w:color="auto"/>
        <w:left w:val="none" w:sz="0" w:space="0" w:color="auto"/>
        <w:bottom w:val="none" w:sz="0" w:space="0" w:color="auto"/>
        <w:right w:val="none" w:sz="0" w:space="0" w:color="auto"/>
      </w:divBdr>
      <w:divsChild>
        <w:div w:id="356464091">
          <w:marLeft w:val="0"/>
          <w:marRight w:val="0"/>
          <w:marTop w:val="0"/>
          <w:marBottom w:val="105"/>
          <w:divBdr>
            <w:top w:val="none" w:sz="0" w:space="0" w:color="auto"/>
            <w:left w:val="none" w:sz="0" w:space="0" w:color="auto"/>
            <w:bottom w:val="none" w:sz="0" w:space="0" w:color="auto"/>
            <w:right w:val="none" w:sz="0" w:space="0" w:color="auto"/>
          </w:divBdr>
          <w:divsChild>
            <w:div w:id="1990595756">
              <w:marLeft w:val="0"/>
              <w:marRight w:val="0"/>
              <w:marTop w:val="0"/>
              <w:marBottom w:val="0"/>
              <w:divBdr>
                <w:top w:val="none" w:sz="0" w:space="0" w:color="auto"/>
                <w:left w:val="none" w:sz="0" w:space="0" w:color="auto"/>
                <w:bottom w:val="none" w:sz="0" w:space="0" w:color="auto"/>
                <w:right w:val="none" w:sz="0" w:space="0" w:color="auto"/>
              </w:divBdr>
            </w:div>
          </w:divsChild>
        </w:div>
        <w:div w:id="1984506643">
          <w:marLeft w:val="0"/>
          <w:marRight w:val="330"/>
          <w:marTop w:val="0"/>
          <w:marBottom w:val="0"/>
          <w:divBdr>
            <w:top w:val="none" w:sz="0" w:space="0" w:color="auto"/>
            <w:left w:val="none" w:sz="0" w:space="0" w:color="auto"/>
            <w:bottom w:val="none" w:sz="0" w:space="0" w:color="auto"/>
            <w:right w:val="none" w:sz="0" w:space="0" w:color="auto"/>
          </w:divBdr>
          <w:divsChild>
            <w:div w:id="2075471051">
              <w:marLeft w:val="0"/>
              <w:marRight w:val="0"/>
              <w:marTop w:val="0"/>
              <w:marBottom w:val="240"/>
              <w:divBdr>
                <w:top w:val="none" w:sz="0" w:space="0" w:color="auto"/>
                <w:left w:val="none" w:sz="0" w:space="0" w:color="auto"/>
                <w:bottom w:val="none" w:sz="0" w:space="0" w:color="auto"/>
                <w:right w:val="none" w:sz="0" w:space="0" w:color="auto"/>
              </w:divBdr>
            </w:div>
          </w:divsChild>
        </w:div>
        <w:div w:id="2067488863">
          <w:marLeft w:val="0"/>
          <w:marRight w:val="0"/>
          <w:marTop w:val="0"/>
          <w:marBottom w:val="0"/>
          <w:divBdr>
            <w:top w:val="none" w:sz="0" w:space="0" w:color="auto"/>
            <w:left w:val="none" w:sz="0" w:space="0" w:color="auto"/>
            <w:bottom w:val="none" w:sz="0" w:space="0" w:color="auto"/>
            <w:right w:val="none" w:sz="0" w:space="0" w:color="auto"/>
          </w:divBdr>
          <w:divsChild>
            <w:div w:id="1607155189">
              <w:marLeft w:val="0"/>
              <w:marRight w:val="0"/>
              <w:marTop w:val="225"/>
              <w:marBottom w:val="450"/>
              <w:divBdr>
                <w:top w:val="none" w:sz="0" w:space="0" w:color="auto"/>
                <w:left w:val="none" w:sz="0" w:space="0" w:color="auto"/>
                <w:bottom w:val="none" w:sz="0" w:space="0" w:color="auto"/>
                <w:right w:val="none" w:sz="0" w:space="0" w:color="auto"/>
              </w:divBdr>
              <w:divsChild>
                <w:div w:id="147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6077">
      <w:bodyDiv w:val="1"/>
      <w:marLeft w:val="0"/>
      <w:marRight w:val="0"/>
      <w:marTop w:val="0"/>
      <w:marBottom w:val="0"/>
      <w:divBdr>
        <w:top w:val="none" w:sz="0" w:space="0" w:color="auto"/>
        <w:left w:val="none" w:sz="0" w:space="0" w:color="auto"/>
        <w:bottom w:val="none" w:sz="0" w:space="0" w:color="auto"/>
        <w:right w:val="none" w:sz="0" w:space="0" w:color="auto"/>
      </w:divBdr>
      <w:divsChild>
        <w:div w:id="1683968188">
          <w:marLeft w:val="0"/>
          <w:marRight w:val="0"/>
          <w:marTop w:val="0"/>
          <w:marBottom w:val="0"/>
          <w:divBdr>
            <w:top w:val="none" w:sz="0" w:space="0" w:color="auto"/>
            <w:left w:val="none" w:sz="0" w:space="0" w:color="auto"/>
            <w:bottom w:val="none" w:sz="0" w:space="0" w:color="auto"/>
            <w:right w:val="none" w:sz="0" w:space="0" w:color="auto"/>
          </w:divBdr>
          <w:divsChild>
            <w:div w:id="1284924819">
              <w:marLeft w:val="0"/>
              <w:marRight w:val="0"/>
              <w:marTop w:val="0"/>
              <w:marBottom w:val="0"/>
              <w:divBdr>
                <w:top w:val="none" w:sz="0" w:space="0" w:color="auto"/>
                <w:left w:val="none" w:sz="0" w:space="0" w:color="auto"/>
                <w:bottom w:val="none" w:sz="0" w:space="0" w:color="auto"/>
                <w:right w:val="none" w:sz="0" w:space="0" w:color="auto"/>
              </w:divBdr>
            </w:div>
          </w:divsChild>
        </w:div>
        <w:div w:id="951013350">
          <w:marLeft w:val="0"/>
          <w:marRight w:val="0"/>
          <w:marTop w:val="0"/>
          <w:marBottom w:val="0"/>
          <w:divBdr>
            <w:top w:val="none" w:sz="0" w:space="0" w:color="auto"/>
            <w:left w:val="none" w:sz="0" w:space="0" w:color="auto"/>
            <w:bottom w:val="none" w:sz="0" w:space="0" w:color="auto"/>
            <w:right w:val="none" w:sz="0" w:space="0" w:color="auto"/>
          </w:divBdr>
        </w:div>
      </w:divsChild>
    </w:div>
    <w:div w:id="1495418870">
      <w:bodyDiv w:val="1"/>
      <w:marLeft w:val="0"/>
      <w:marRight w:val="0"/>
      <w:marTop w:val="0"/>
      <w:marBottom w:val="0"/>
      <w:divBdr>
        <w:top w:val="none" w:sz="0" w:space="0" w:color="auto"/>
        <w:left w:val="none" w:sz="0" w:space="0" w:color="auto"/>
        <w:bottom w:val="none" w:sz="0" w:space="0" w:color="auto"/>
        <w:right w:val="none" w:sz="0" w:space="0" w:color="auto"/>
      </w:divBdr>
      <w:divsChild>
        <w:div w:id="1436053107">
          <w:marLeft w:val="0"/>
          <w:marRight w:val="0"/>
          <w:marTop w:val="0"/>
          <w:marBottom w:val="0"/>
          <w:divBdr>
            <w:top w:val="none" w:sz="0" w:space="0" w:color="auto"/>
            <w:left w:val="none" w:sz="0" w:space="0" w:color="auto"/>
            <w:bottom w:val="none" w:sz="0" w:space="0" w:color="auto"/>
            <w:right w:val="none" w:sz="0" w:space="0" w:color="auto"/>
          </w:divBdr>
          <w:divsChild>
            <w:div w:id="921836658">
              <w:marLeft w:val="0"/>
              <w:marRight w:val="0"/>
              <w:marTop w:val="0"/>
              <w:marBottom w:val="0"/>
              <w:divBdr>
                <w:top w:val="none" w:sz="0" w:space="0" w:color="auto"/>
                <w:left w:val="none" w:sz="0" w:space="0" w:color="auto"/>
                <w:bottom w:val="none" w:sz="0" w:space="0" w:color="auto"/>
                <w:right w:val="none" w:sz="0" w:space="0" w:color="auto"/>
              </w:divBdr>
              <w:divsChild>
                <w:div w:id="581717739">
                  <w:marLeft w:val="0"/>
                  <w:marRight w:val="0"/>
                  <w:marTop w:val="0"/>
                  <w:marBottom w:val="0"/>
                  <w:divBdr>
                    <w:top w:val="none" w:sz="0" w:space="0" w:color="auto"/>
                    <w:left w:val="none" w:sz="0" w:space="0" w:color="auto"/>
                    <w:bottom w:val="none" w:sz="0" w:space="0" w:color="auto"/>
                    <w:right w:val="none" w:sz="0" w:space="0" w:color="auto"/>
                  </w:divBdr>
                  <w:divsChild>
                    <w:div w:id="298191023">
                      <w:marLeft w:val="0"/>
                      <w:marRight w:val="0"/>
                      <w:marTop w:val="0"/>
                      <w:marBottom w:val="0"/>
                      <w:divBdr>
                        <w:top w:val="none" w:sz="0" w:space="0" w:color="auto"/>
                        <w:left w:val="none" w:sz="0" w:space="0" w:color="auto"/>
                        <w:bottom w:val="none" w:sz="0" w:space="0" w:color="auto"/>
                        <w:right w:val="none" w:sz="0" w:space="0" w:color="auto"/>
                      </w:divBdr>
                      <w:divsChild>
                        <w:div w:id="1525513635">
                          <w:marLeft w:val="0"/>
                          <w:marRight w:val="0"/>
                          <w:marTop w:val="0"/>
                          <w:marBottom w:val="0"/>
                          <w:divBdr>
                            <w:top w:val="none" w:sz="0" w:space="0" w:color="auto"/>
                            <w:left w:val="none" w:sz="0" w:space="0" w:color="auto"/>
                            <w:bottom w:val="none" w:sz="0" w:space="0" w:color="auto"/>
                            <w:right w:val="none" w:sz="0" w:space="0" w:color="auto"/>
                          </w:divBdr>
                          <w:divsChild>
                            <w:div w:id="555319237">
                              <w:marLeft w:val="0"/>
                              <w:marRight w:val="0"/>
                              <w:marTop w:val="0"/>
                              <w:marBottom w:val="0"/>
                              <w:divBdr>
                                <w:top w:val="none" w:sz="0" w:space="0" w:color="auto"/>
                                <w:left w:val="none" w:sz="0" w:space="0" w:color="auto"/>
                                <w:bottom w:val="none" w:sz="0" w:space="0" w:color="auto"/>
                                <w:right w:val="none" w:sz="0" w:space="0" w:color="auto"/>
                              </w:divBdr>
                              <w:divsChild>
                                <w:div w:id="1967463894">
                                  <w:marLeft w:val="0"/>
                                  <w:marRight w:val="0"/>
                                  <w:marTop w:val="0"/>
                                  <w:marBottom w:val="0"/>
                                  <w:divBdr>
                                    <w:top w:val="none" w:sz="0" w:space="0" w:color="auto"/>
                                    <w:left w:val="none" w:sz="0" w:space="0" w:color="auto"/>
                                    <w:bottom w:val="none" w:sz="0" w:space="0" w:color="auto"/>
                                    <w:right w:val="none" w:sz="0" w:space="0" w:color="auto"/>
                                  </w:divBdr>
                                  <w:divsChild>
                                    <w:div w:id="886601516">
                                      <w:marLeft w:val="0"/>
                                      <w:marRight w:val="0"/>
                                      <w:marTop w:val="0"/>
                                      <w:marBottom w:val="0"/>
                                      <w:divBdr>
                                        <w:top w:val="none" w:sz="0" w:space="0" w:color="auto"/>
                                        <w:left w:val="none" w:sz="0" w:space="0" w:color="auto"/>
                                        <w:bottom w:val="none" w:sz="0" w:space="0" w:color="auto"/>
                                        <w:right w:val="none" w:sz="0" w:space="0" w:color="auto"/>
                                      </w:divBdr>
                                      <w:divsChild>
                                        <w:div w:id="6810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947569">
      <w:bodyDiv w:val="1"/>
      <w:marLeft w:val="0"/>
      <w:marRight w:val="0"/>
      <w:marTop w:val="0"/>
      <w:marBottom w:val="0"/>
      <w:divBdr>
        <w:top w:val="none" w:sz="0" w:space="0" w:color="auto"/>
        <w:left w:val="none" w:sz="0" w:space="0" w:color="auto"/>
        <w:bottom w:val="none" w:sz="0" w:space="0" w:color="auto"/>
        <w:right w:val="none" w:sz="0" w:space="0" w:color="auto"/>
      </w:divBdr>
      <w:divsChild>
        <w:div w:id="172568808">
          <w:marLeft w:val="0"/>
          <w:marRight w:val="0"/>
          <w:marTop w:val="0"/>
          <w:marBottom w:val="0"/>
          <w:divBdr>
            <w:top w:val="none" w:sz="0" w:space="0" w:color="auto"/>
            <w:left w:val="none" w:sz="0" w:space="0" w:color="auto"/>
            <w:bottom w:val="none" w:sz="0" w:space="0" w:color="auto"/>
            <w:right w:val="none" w:sz="0" w:space="0" w:color="auto"/>
          </w:divBdr>
          <w:divsChild>
            <w:div w:id="2102026247">
              <w:marLeft w:val="0"/>
              <w:marRight w:val="0"/>
              <w:marTop w:val="0"/>
              <w:marBottom w:val="0"/>
              <w:divBdr>
                <w:top w:val="none" w:sz="0" w:space="0" w:color="auto"/>
                <w:left w:val="none" w:sz="0" w:space="0" w:color="auto"/>
                <w:bottom w:val="none" w:sz="0" w:space="0" w:color="auto"/>
                <w:right w:val="none" w:sz="0" w:space="0" w:color="auto"/>
              </w:divBdr>
            </w:div>
          </w:divsChild>
        </w:div>
        <w:div w:id="97748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juriscl.files.wordpress.com/2012/08/direccion-del-trabajo-300x225.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Grupo CGE</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 Sandoval Reyes</dc:creator>
  <cp:lastModifiedBy>Reinaldo Sandoval Reyes</cp:lastModifiedBy>
  <cp:revision>3</cp:revision>
  <dcterms:created xsi:type="dcterms:W3CDTF">2014-04-04T12:49:00Z</dcterms:created>
  <dcterms:modified xsi:type="dcterms:W3CDTF">2014-04-14T18:01:00Z</dcterms:modified>
</cp:coreProperties>
</file>